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C1014" w14:textId="77777777" w:rsidR="003A0A8B" w:rsidRPr="003A0A8B" w:rsidRDefault="00860BC6" w:rsidP="003A0A8B">
      <w:pPr>
        <w:spacing w:after="160" w:line="288" w:lineRule="auto"/>
        <w:jc w:val="center"/>
        <w:rPr>
          <w:rFonts w:ascii="Times New Roman" w:eastAsia="Times New Roman" w:hAnsi="Times New Roman" w:cs="Times New Roman"/>
          <w:b/>
          <w:iCs/>
          <w:sz w:val="32"/>
          <w:szCs w:val="36"/>
        </w:rPr>
      </w:pPr>
      <w:r w:rsidRPr="003A0A8B">
        <w:rPr>
          <w:rFonts w:ascii="Times New Roman" w:eastAsia="Times New Roman" w:hAnsi="Times New Roman" w:cs="Times New Roman"/>
          <w:b/>
          <w:iCs/>
          <w:sz w:val="32"/>
          <w:szCs w:val="36"/>
        </w:rPr>
        <w:t>Những Lời Khai Thị Trí Huệ Trong Kinh Kim Cang</w:t>
      </w:r>
    </w:p>
    <w:p w14:paraId="3CAA7AEA" w14:textId="053B0A70" w:rsidR="00860BC6" w:rsidRPr="003A0A8B" w:rsidRDefault="00860BC6" w:rsidP="003A0A8B">
      <w:pPr>
        <w:spacing w:after="0" w:line="288" w:lineRule="auto"/>
        <w:rPr>
          <w:rFonts w:ascii="Times New Roman" w:eastAsia="Times New Roman" w:hAnsi="Times New Roman" w:cs="Times New Roman"/>
          <w:iCs/>
          <w:sz w:val="28"/>
          <w:szCs w:val="28"/>
        </w:rPr>
      </w:pPr>
      <w:r w:rsidRPr="003A0A8B">
        <w:rPr>
          <w:rFonts w:ascii="Times New Roman" w:eastAsia="Times New Roman" w:hAnsi="Times New Roman" w:cs="Times New Roman"/>
          <w:b/>
          <w:iCs/>
          <w:sz w:val="28"/>
          <w:szCs w:val="28"/>
        </w:rPr>
        <w:t>Chủ Đề 45:</w:t>
      </w:r>
      <w:r w:rsidRPr="003A0A8B">
        <w:rPr>
          <w:rFonts w:ascii="Times New Roman" w:eastAsia="Times New Roman" w:hAnsi="Times New Roman" w:cs="Times New Roman"/>
          <w:iCs/>
          <w:sz w:val="28"/>
          <w:szCs w:val="28"/>
        </w:rPr>
        <w:t xml:space="preserve"> </w:t>
      </w:r>
      <w:r w:rsidR="00633E51" w:rsidRPr="003A0A8B">
        <w:rPr>
          <w:rFonts w:ascii="Times New Roman" w:eastAsia="Times New Roman" w:hAnsi="Times New Roman" w:cs="Times New Roman"/>
          <w:b/>
          <w:bCs/>
          <w:sz w:val="28"/>
          <w:szCs w:val="28"/>
        </w:rPr>
        <w:t>Nếu Có Thể Đối Với Kinh Này, Thâm Giải Nghĩa Thú, Tín Tâm Bất Nghịch, Tận Năng Thọ Trì, Vì Người Diễn Nói</w:t>
      </w:r>
    </w:p>
    <w:p w14:paraId="0B91A0C0" w14:textId="1B480416" w:rsidR="00B84365" w:rsidRDefault="00B84365" w:rsidP="00B84365">
      <w:pPr>
        <w:spacing w:after="0" w:line="288" w:lineRule="auto"/>
        <w:rPr>
          <w:rFonts w:ascii="Times New Roman" w:eastAsia="Times New Roman" w:hAnsi="Times New Roman" w:cs="Times New Roman"/>
          <w:b/>
          <w:bCs/>
          <w:sz w:val="28"/>
          <w:szCs w:val="28"/>
        </w:rPr>
      </w:pPr>
      <w:r w:rsidRPr="00B84365">
        <w:rPr>
          <w:rFonts w:ascii="Times New Roman" w:eastAsia="Times New Roman" w:hAnsi="Times New Roman" w:cs="Times New Roman"/>
          <w:b/>
          <w:bCs/>
          <w:sz w:val="28"/>
          <w:szCs w:val="28"/>
        </w:rPr>
        <w:t>Chủ giảng:</w:t>
      </w:r>
      <w:r w:rsidRPr="00B84365">
        <w:rPr>
          <w:rFonts w:ascii="Times New Roman" w:eastAsia="Times New Roman" w:hAnsi="Times New Roman" w:cs="Times New Roman"/>
          <w:bCs/>
          <w:sz w:val="28"/>
          <w:szCs w:val="28"/>
        </w:rPr>
        <w:t xml:space="preserve"> Pháp sư Tịnh Không</w:t>
      </w:r>
    </w:p>
    <w:p w14:paraId="733A2611" w14:textId="327347AE" w:rsidR="00860BC6" w:rsidRPr="003A0A8B" w:rsidRDefault="00860BC6" w:rsidP="003A0A8B">
      <w:pPr>
        <w:spacing w:after="0" w:line="288" w:lineRule="auto"/>
        <w:rPr>
          <w:rFonts w:ascii="Times New Roman" w:eastAsia="Times New Roman" w:hAnsi="Times New Roman" w:cs="Times New Roman"/>
          <w:sz w:val="28"/>
          <w:szCs w:val="28"/>
        </w:rPr>
      </w:pPr>
      <w:r w:rsidRPr="003A0A8B">
        <w:rPr>
          <w:rFonts w:ascii="Times New Roman" w:eastAsia="Times New Roman" w:hAnsi="Times New Roman" w:cs="Times New Roman"/>
          <w:b/>
          <w:bCs/>
          <w:sz w:val="28"/>
          <w:szCs w:val="28"/>
        </w:rPr>
        <w:t>Thời gian:</w:t>
      </w:r>
      <w:r w:rsidRPr="003A0A8B">
        <w:rPr>
          <w:rFonts w:ascii="Times New Roman" w:eastAsia="Times New Roman" w:hAnsi="Times New Roman" w:cs="Times New Roman"/>
          <w:sz w:val="28"/>
          <w:szCs w:val="28"/>
        </w:rPr>
        <w:t xml:space="preserve"> Tháng 05 năm 1995</w:t>
      </w:r>
    </w:p>
    <w:p w14:paraId="18D349D2" w14:textId="77777777" w:rsidR="00860BC6" w:rsidRPr="003A0A8B" w:rsidRDefault="00860BC6" w:rsidP="003A0A8B">
      <w:pPr>
        <w:spacing w:after="0" w:line="288" w:lineRule="auto"/>
        <w:rPr>
          <w:rFonts w:ascii="Times New Roman" w:eastAsia="Times New Roman" w:hAnsi="Times New Roman" w:cs="Times New Roman"/>
          <w:sz w:val="28"/>
          <w:szCs w:val="28"/>
        </w:rPr>
      </w:pPr>
      <w:r w:rsidRPr="003A0A8B">
        <w:rPr>
          <w:rFonts w:ascii="Times New Roman" w:eastAsia="Times New Roman" w:hAnsi="Times New Roman" w:cs="Times New Roman"/>
          <w:b/>
          <w:bCs/>
          <w:sz w:val="28"/>
          <w:szCs w:val="28"/>
        </w:rPr>
        <w:t>Địa điểm:</w:t>
      </w:r>
      <w:r w:rsidRPr="003A0A8B">
        <w:rPr>
          <w:rFonts w:ascii="Times New Roman" w:eastAsia="Times New Roman" w:hAnsi="Times New Roman" w:cs="Times New Roman"/>
          <w:sz w:val="28"/>
          <w:szCs w:val="28"/>
        </w:rPr>
        <w:t xml:space="preserve"> Cư Sĩ Lâm Phật Giáo Singapore</w:t>
      </w:r>
    </w:p>
    <w:p w14:paraId="7CC3C9A3" w14:textId="77777777" w:rsidR="00860BC6" w:rsidRPr="003A0A8B" w:rsidRDefault="00860BC6" w:rsidP="003A0A8B">
      <w:pPr>
        <w:spacing w:after="0" w:line="288" w:lineRule="auto"/>
        <w:rPr>
          <w:rFonts w:ascii="Times New Roman" w:eastAsia="Times New Roman" w:hAnsi="Times New Roman" w:cs="Times New Roman"/>
          <w:sz w:val="28"/>
          <w:szCs w:val="28"/>
        </w:rPr>
      </w:pPr>
      <w:r w:rsidRPr="003A0A8B">
        <w:rPr>
          <w:rFonts w:ascii="Times New Roman" w:eastAsia="Times New Roman" w:hAnsi="Times New Roman" w:cs="Times New Roman"/>
          <w:b/>
          <w:bCs/>
          <w:sz w:val="28"/>
          <w:szCs w:val="28"/>
        </w:rPr>
        <w:t>Trích lục từ:</w:t>
      </w:r>
      <w:r w:rsidRPr="003A0A8B">
        <w:rPr>
          <w:rFonts w:ascii="Times New Roman" w:eastAsia="Times New Roman" w:hAnsi="Times New Roman" w:cs="Times New Roman"/>
          <w:sz w:val="28"/>
          <w:szCs w:val="28"/>
        </w:rPr>
        <w:t xml:space="preserve"> Báo cáo nghiên cứu Kim Cang Bát Nhã (Tập 003)</w:t>
      </w:r>
    </w:p>
    <w:p w14:paraId="7E1B75EF" w14:textId="77777777" w:rsidR="00860BC6" w:rsidRPr="003A0A8B" w:rsidRDefault="00860BC6" w:rsidP="003A0A8B">
      <w:pPr>
        <w:spacing w:after="0" w:line="288" w:lineRule="auto"/>
        <w:rPr>
          <w:rFonts w:ascii="Times New Roman" w:eastAsia="Times New Roman" w:hAnsi="Times New Roman" w:cs="Times New Roman"/>
          <w:sz w:val="28"/>
          <w:szCs w:val="28"/>
        </w:rPr>
      </w:pPr>
      <w:r w:rsidRPr="003A0A8B">
        <w:rPr>
          <w:rFonts w:ascii="Times New Roman" w:eastAsia="Times New Roman" w:hAnsi="Times New Roman" w:cs="Times New Roman"/>
          <w:b/>
          <w:sz w:val="28"/>
          <w:szCs w:val="28"/>
        </w:rPr>
        <w:t>Chuyển ngữ:</w:t>
      </w:r>
      <w:r w:rsidRPr="003A0A8B">
        <w:rPr>
          <w:rFonts w:ascii="Times New Roman" w:eastAsia="Times New Roman" w:hAnsi="Times New Roman" w:cs="Times New Roman"/>
          <w:sz w:val="28"/>
          <w:szCs w:val="28"/>
        </w:rPr>
        <w:t xml:space="preserve"> Tịch Minh</w:t>
      </w:r>
    </w:p>
    <w:p w14:paraId="7E885E9C" w14:textId="43252CFE" w:rsidR="00860BC6" w:rsidRPr="003A0A8B" w:rsidRDefault="003A0A8B" w:rsidP="009C3AD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A29290" w14:textId="5716B9EE" w:rsidR="00DF6506" w:rsidRPr="003A0A8B" w:rsidRDefault="00DF6506" w:rsidP="003A0A8B">
      <w:pPr>
        <w:spacing w:after="160" w:line="288" w:lineRule="auto"/>
        <w:ind w:firstLine="540"/>
        <w:jc w:val="both"/>
        <w:rPr>
          <w:rFonts w:ascii="Times New Roman" w:eastAsia="Times New Roman" w:hAnsi="Times New Roman" w:cs="Times New Roman"/>
          <w:b/>
          <w:sz w:val="28"/>
          <w:szCs w:val="28"/>
        </w:rPr>
      </w:pPr>
      <w:r w:rsidRPr="003A0A8B">
        <w:rPr>
          <w:rFonts w:ascii="Times New Roman" w:eastAsia="DFKai-SB" w:hAnsi="Times New Roman" w:cs="Times New Roman"/>
          <w:b/>
          <w:sz w:val="28"/>
          <w:szCs w:val="28"/>
        </w:rPr>
        <w:t>【</w:t>
      </w:r>
      <w:r w:rsidR="00370580" w:rsidRPr="003A0A8B">
        <w:rPr>
          <w:rFonts w:ascii="Times New Roman" w:eastAsia="Times New Roman" w:hAnsi="Times New Roman" w:cs="Times New Roman"/>
          <w:b/>
          <w:bCs/>
          <w:sz w:val="28"/>
          <w:szCs w:val="28"/>
        </w:rPr>
        <w:t>Nếu có thể đối với kinh này, thâm giải nghĩa thú, tín tâm bất nghịch, tận năng thọ trì, vì người diễn nói.</w:t>
      </w:r>
      <w:r w:rsidRPr="003A0A8B">
        <w:rPr>
          <w:rFonts w:ascii="Times New Roman" w:eastAsia="DFKai-SB" w:hAnsi="Times New Roman" w:cs="Times New Roman"/>
          <w:b/>
          <w:sz w:val="28"/>
          <w:szCs w:val="28"/>
        </w:rPr>
        <w:t>】</w:t>
      </w:r>
    </w:p>
    <w:p w14:paraId="07DD7CF3" w14:textId="77777777" w:rsidR="00DF6506" w:rsidRPr="003A0A8B" w:rsidRDefault="00DF6506" w:rsidP="003A0A8B">
      <w:pPr>
        <w:spacing w:after="160" w:line="288" w:lineRule="auto"/>
        <w:ind w:firstLine="540"/>
        <w:jc w:val="both"/>
        <w:rPr>
          <w:rFonts w:ascii="Times New Roman" w:eastAsia="Times New Roman" w:hAnsi="Times New Roman" w:cs="Times New Roman"/>
          <w:sz w:val="28"/>
          <w:szCs w:val="28"/>
        </w:rPr>
      </w:pPr>
      <w:r w:rsidRPr="003A0A8B">
        <w:rPr>
          <w:rFonts w:ascii="Times New Roman" w:eastAsia="Times New Roman" w:hAnsi="Times New Roman" w:cs="Times New Roman"/>
          <w:sz w:val="28"/>
          <w:szCs w:val="28"/>
        </w:rPr>
        <w:t>Bốn câu này thực sự đã nói hết tinh hoa của Kinh Kim Cang, và đây cũng là đoạn kinh văn quan trọng nhất trong bộ kinh này.</w:t>
      </w:r>
    </w:p>
    <w:p w14:paraId="570F3990" w14:textId="77777777" w:rsidR="00DF6506" w:rsidRPr="003A0A8B" w:rsidRDefault="00DF6506" w:rsidP="003A0A8B">
      <w:pPr>
        <w:spacing w:after="160" w:line="288" w:lineRule="auto"/>
        <w:ind w:firstLine="540"/>
        <w:jc w:val="both"/>
        <w:rPr>
          <w:rFonts w:ascii="Times New Roman" w:eastAsia="Times New Roman" w:hAnsi="Times New Roman" w:cs="Times New Roman"/>
          <w:sz w:val="28"/>
          <w:szCs w:val="28"/>
        </w:rPr>
      </w:pPr>
      <w:r w:rsidRPr="003A0A8B">
        <w:rPr>
          <w:rFonts w:ascii="Times New Roman" w:eastAsia="Times New Roman" w:hAnsi="Times New Roman" w:cs="Times New Roman"/>
          <w:sz w:val="28"/>
          <w:szCs w:val="28"/>
        </w:rPr>
        <w:t>Cho nên, đối với Kinh điển cần phải thâm giải (hiểu thật sâu). Nếu hiểu cạn cợt thì sẽ không khởi được tác dụng. Cần phải thâm giải, phải thấu suốt thật sâu sắc thì mới biết được trong cuộc sống thường ngày, ngay nơi khởi tâm động niệm, đối nhân xử thế, chúng ta phải làm như thế nào mới tương ưng với Kim Cang Bát Nhã, mới là trí tuệ viên mãn rốt ráo. Vì vậy, không thâm giải thì không được.</w:t>
      </w:r>
    </w:p>
    <w:p w14:paraId="7E20277E" w14:textId="77777777" w:rsidR="00DF6506" w:rsidRPr="003A0A8B" w:rsidRDefault="00DF6506" w:rsidP="003A0A8B">
      <w:pPr>
        <w:spacing w:after="160" w:line="288" w:lineRule="auto"/>
        <w:ind w:firstLine="540"/>
        <w:jc w:val="both"/>
        <w:rPr>
          <w:rFonts w:ascii="Times New Roman" w:eastAsia="Times New Roman" w:hAnsi="Times New Roman" w:cs="Times New Roman"/>
          <w:sz w:val="28"/>
          <w:szCs w:val="28"/>
        </w:rPr>
      </w:pPr>
      <w:r w:rsidRPr="003A0A8B">
        <w:rPr>
          <w:rFonts w:ascii="Times New Roman" w:eastAsia="Times New Roman" w:hAnsi="Times New Roman" w:cs="Times New Roman"/>
          <w:sz w:val="28"/>
          <w:szCs w:val="28"/>
        </w:rPr>
        <w:t>Do đó, bộ kinh này thực sự cần phải được giảng giải cặn kẽ. Nếu chỉ giảng sơ sài, qua loa đại khái thì chẳng thể khởi được tác dụng gì, mà bắt buộc phải thâm giải.</w:t>
      </w:r>
    </w:p>
    <w:p w14:paraId="32981957" w14:textId="77777777" w:rsidR="00DF6506" w:rsidRPr="003A0A8B" w:rsidRDefault="00DF6506" w:rsidP="003A0A8B">
      <w:pPr>
        <w:spacing w:after="160" w:line="288" w:lineRule="auto"/>
        <w:ind w:firstLine="540"/>
        <w:jc w:val="both"/>
        <w:rPr>
          <w:rFonts w:ascii="Times New Roman" w:eastAsia="Times New Roman" w:hAnsi="Times New Roman" w:cs="Times New Roman"/>
          <w:sz w:val="28"/>
          <w:szCs w:val="28"/>
        </w:rPr>
      </w:pPr>
      <w:r w:rsidRPr="003A0A8B">
        <w:rPr>
          <w:rFonts w:ascii="Times New Roman" w:eastAsia="Times New Roman" w:hAnsi="Times New Roman" w:cs="Times New Roman"/>
          <w:b/>
          <w:bCs/>
          <w:sz w:val="28"/>
          <w:szCs w:val="28"/>
        </w:rPr>
        <w:t>“Tín tâm bất nghịch”</w:t>
      </w:r>
      <w:r w:rsidRPr="003A0A8B">
        <w:rPr>
          <w:rFonts w:ascii="Times New Roman" w:eastAsia="Times New Roman" w:hAnsi="Times New Roman" w:cs="Times New Roman"/>
          <w:sz w:val="28"/>
          <w:szCs w:val="28"/>
        </w:rPr>
        <w:t xml:space="preserve"> (Niềm tin không nghịch): “Bất nghịch” là quyết định không trái nghịch, không vi phạm. Câu này vô cùng quan trọng.</w:t>
      </w:r>
    </w:p>
    <w:p w14:paraId="1010EF28" w14:textId="77777777" w:rsidR="00DF6506" w:rsidRPr="003A0A8B" w:rsidRDefault="00DF6506" w:rsidP="003A0A8B">
      <w:pPr>
        <w:spacing w:after="160" w:line="288" w:lineRule="auto"/>
        <w:ind w:firstLine="540"/>
        <w:jc w:val="both"/>
        <w:rPr>
          <w:rFonts w:ascii="Times New Roman" w:eastAsia="Times New Roman" w:hAnsi="Times New Roman" w:cs="Times New Roman"/>
          <w:sz w:val="28"/>
          <w:szCs w:val="28"/>
        </w:rPr>
      </w:pPr>
      <w:r w:rsidRPr="003A0A8B">
        <w:rPr>
          <w:rFonts w:ascii="Times New Roman" w:eastAsia="Times New Roman" w:hAnsi="Times New Roman" w:cs="Times New Roman"/>
          <w:sz w:val="28"/>
          <w:szCs w:val="28"/>
        </w:rPr>
        <w:t>Nói một cách thực chất, “Tín tâm bất nghịch” nghĩa là nhất định phải làm đúng như thế này, không làm như thế này thì không được. Niềm tin kiên quyết như vậy mới gọi là “bất nghịch”.</w:t>
      </w:r>
    </w:p>
    <w:p w14:paraId="74B38F1F" w14:textId="77777777" w:rsidR="00DF6506" w:rsidRPr="003A0A8B" w:rsidRDefault="00DF6506" w:rsidP="003A0A8B">
      <w:pPr>
        <w:spacing w:after="160" w:line="288" w:lineRule="auto"/>
        <w:ind w:firstLine="540"/>
        <w:jc w:val="both"/>
        <w:rPr>
          <w:rFonts w:ascii="Times New Roman" w:eastAsia="Times New Roman" w:hAnsi="Times New Roman" w:cs="Times New Roman"/>
          <w:sz w:val="28"/>
          <w:szCs w:val="28"/>
        </w:rPr>
      </w:pPr>
      <w:r w:rsidRPr="003A0A8B">
        <w:rPr>
          <w:rFonts w:ascii="Times New Roman" w:eastAsia="Times New Roman" w:hAnsi="Times New Roman" w:cs="Times New Roman"/>
          <w:b/>
          <w:bCs/>
          <w:sz w:val="28"/>
          <w:szCs w:val="28"/>
        </w:rPr>
        <w:t>“Tận năng thọ trì”</w:t>
      </w:r>
      <w:r w:rsidRPr="003A0A8B">
        <w:rPr>
          <w:rFonts w:ascii="Times New Roman" w:eastAsia="Times New Roman" w:hAnsi="Times New Roman" w:cs="Times New Roman"/>
          <w:sz w:val="28"/>
          <w:szCs w:val="28"/>
        </w:rPr>
        <w:t xml:space="preserve"> (Có thể thọ trì hết thảy): Trong Kinh Kim Cang thường nói đến việc thọ trì bài kệ bốn câu, nhưng kệ bốn câu chỉ là thiểu phần (một phần nhỏ). “Tận năng thọ trì” nghĩa là thọ trì toàn bộ kinh văn.</w:t>
      </w:r>
    </w:p>
    <w:p w14:paraId="6D9A4CC2" w14:textId="7EA46EC9" w:rsidR="001705D4" w:rsidRPr="003A0A8B" w:rsidRDefault="00DF6506" w:rsidP="003A0A8B">
      <w:pPr>
        <w:spacing w:after="160" w:line="288" w:lineRule="auto"/>
        <w:ind w:firstLine="540"/>
        <w:jc w:val="both"/>
        <w:rPr>
          <w:rFonts w:ascii="Times New Roman" w:hAnsi="Times New Roman" w:cs="Times New Roman"/>
          <w:sz w:val="28"/>
        </w:rPr>
      </w:pPr>
      <w:r w:rsidRPr="003A0A8B">
        <w:rPr>
          <w:rFonts w:ascii="Times New Roman" w:eastAsia="Times New Roman" w:hAnsi="Times New Roman" w:cs="Times New Roman"/>
          <w:b/>
          <w:bCs/>
          <w:sz w:val="28"/>
          <w:szCs w:val="28"/>
        </w:rPr>
        <w:t>“Vì người diễn nói”</w:t>
      </w:r>
      <w:r w:rsidRPr="003A0A8B">
        <w:rPr>
          <w:rFonts w:ascii="Times New Roman" w:eastAsia="Times New Roman" w:hAnsi="Times New Roman" w:cs="Times New Roman"/>
          <w:sz w:val="28"/>
          <w:szCs w:val="28"/>
        </w:rPr>
        <w:t>: “Tận năng thọ trì” là tự hành (tự mình tu tập), “vì người diễn nói” là hóa tha (giáo hóa chúng sanh). Đây chính là tự hành và hóa tha vậy.</w:t>
      </w:r>
    </w:p>
    <w:sectPr w:rsidR="001705D4" w:rsidRPr="003A0A8B" w:rsidSect="003A0A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1C3EB" w14:textId="77777777" w:rsidR="003A0A8B" w:rsidRDefault="003A0A8B" w:rsidP="003A0A8B">
      <w:pPr>
        <w:spacing w:after="0" w:line="240" w:lineRule="auto"/>
      </w:pPr>
      <w:r>
        <w:separator/>
      </w:r>
    </w:p>
  </w:endnote>
  <w:endnote w:type="continuationSeparator" w:id="0">
    <w:p w14:paraId="4EA1206A" w14:textId="77777777" w:rsidR="003A0A8B" w:rsidRDefault="003A0A8B" w:rsidP="003A0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DA5C" w14:textId="77777777" w:rsidR="003A0A8B" w:rsidRDefault="003A0A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91F6" w14:textId="44353BB4" w:rsidR="003A0A8B" w:rsidRPr="003A0A8B" w:rsidRDefault="003A0A8B" w:rsidP="003A0A8B">
    <w:pPr>
      <w:pStyle w:val="Footer"/>
      <w:tabs>
        <w:tab w:val="clear" w:pos="4513"/>
        <w:tab w:val="clear" w:pos="9026"/>
      </w:tabs>
      <w:jc w:val="center"/>
      <w:rPr>
        <w:rFonts w:ascii="Times New Roman" w:hAnsi="Times New Roman" w:cs="Times New Roman"/>
        <w:sz w:val="24"/>
      </w:rPr>
    </w:pPr>
    <w:r w:rsidRPr="003A0A8B">
      <w:rPr>
        <w:rFonts w:ascii="Times New Roman" w:hAnsi="Times New Roman" w:cs="Times New Roman"/>
        <w:sz w:val="24"/>
      </w:rPr>
      <w:fldChar w:fldCharType="begin"/>
    </w:r>
    <w:r w:rsidRPr="003A0A8B">
      <w:rPr>
        <w:rFonts w:ascii="Times New Roman" w:hAnsi="Times New Roman" w:cs="Times New Roman"/>
        <w:sz w:val="24"/>
      </w:rPr>
      <w:instrText xml:space="preserve"> PAGE  \* MERGEFORMAT </w:instrText>
    </w:r>
    <w:r w:rsidRPr="003A0A8B">
      <w:rPr>
        <w:rFonts w:ascii="Times New Roman" w:hAnsi="Times New Roman" w:cs="Times New Roman"/>
        <w:sz w:val="24"/>
      </w:rPr>
      <w:fldChar w:fldCharType="separate"/>
    </w:r>
    <w:r w:rsidRPr="003A0A8B">
      <w:rPr>
        <w:rFonts w:ascii="Times New Roman" w:hAnsi="Times New Roman" w:cs="Times New Roman"/>
        <w:noProof/>
        <w:sz w:val="24"/>
      </w:rPr>
      <w:t>1</w:t>
    </w:r>
    <w:r w:rsidRPr="003A0A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582E" w14:textId="77777777" w:rsidR="003A0A8B" w:rsidRDefault="003A0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4015F" w14:textId="77777777" w:rsidR="003A0A8B" w:rsidRDefault="003A0A8B" w:rsidP="003A0A8B">
      <w:pPr>
        <w:spacing w:after="0" w:line="240" w:lineRule="auto"/>
      </w:pPr>
      <w:r>
        <w:separator/>
      </w:r>
    </w:p>
  </w:footnote>
  <w:footnote w:type="continuationSeparator" w:id="0">
    <w:p w14:paraId="01EA95F7" w14:textId="77777777" w:rsidR="003A0A8B" w:rsidRDefault="003A0A8B" w:rsidP="003A0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BF92" w14:textId="77777777" w:rsidR="003A0A8B" w:rsidRDefault="003A0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1160" w14:textId="77777777" w:rsidR="003A0A8B" w:rsidRDefault="003A0A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FD10" w14:textId="77777777" w:rsidR="003A0A8B" w:rsidRDefault="003A0A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FB9"/>
    <w:rsid w:val="000352CE"/>
    <w:rsid w:val="001705D4"/>
    <w:rsid w:val="00265FB9"/>
    <w:rsid w:val="00370580"/>
    <w:rsid w:val="003A0A8B"/>
    <w:rsid w:val="00633E51"/>
    <w:rsid w:val="0079251A"/>
    <w:rsid w:val="00806B7D"/>
    <w:rsid w:val="00860BC6"/>
    <w:rsid w:val="009C3AD8"/>
    <w:rsid w:val="00B84365"/>
    <w:rsid w:val="00D6432B"/>
    <w:rsid w:val="00DF650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1286D"/>
  <w15:docId w15:val="{9A35C5D9-2271-4BDF-93D3-8A3D1B86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65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DF6506"/>
  </w:style>
  <w:style w:type="paragraph" w:styleId="Header">
    <w:name w:val="header"/>
    <w:basedOn w:val="Normal"/>
    <w:link w:val="HeaderChar"/>
    <w:uiPriority w:val="99"/>
    <w:unhideWhenUsed/>
    <w:rsid w:val="003A0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A8B"/>
  </w:style>
  <w:style w:type="paragraph" w:styleId="Footer">
    <w:name w:val="footer"/>
    <w:basedOn w:val="Normal"/>
    <w:link w:val="FooterChar"/>
    <w:uiPriority w:val="99"/>
    <w:unhideWhenUsed/>
    <w:rsid w:val="003A0A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11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2025-12-15T08:38:00Z</dcterms:created>
  <dcterms:modified xsi:type="dcterms:W3CDTF">2026-10-23T03:20:00Z</dcterms:modified>
</cp:coreProperties>
</file>